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1B" w:rsidRDefault="0029012C">
      <w:pPr>
        <w:rPr>
          <w:b/>
          <w:sz w:val="32"/>
          <w:szCs w:val="32"/>
        </w:rPr>
      </w:pPr>
      <w:r>
        <w:rPr>
          <w:rFonts w:ascii="Trebuchet MS" w:hAnsi="Trebuchet MS"/>
          <w:b/>
          <w:noProof/>
          <w:sz w:val="32"/>
          <w:szCs w:val="32"/>
          <w:lang w:eastAsia="en-GB"/>
        </w:rPr>
        <w:drawing>
          <wp:anchor distT="0" distB="0" distL="114935" distR="114935" simplePos="0" relativeHeight="251659264" behindDoc="1" locked="0" layoutInCell="1" allowOverlap="1" wp14:anchorId="44A991E8" wp14:editId="384F4CD8">
            <wp:simplePos x="0" y="0"/>
            <wp:positionH relativeFrom="margin">
              <wp:align>left</wp:align>
            </wp:positionH>
            <wp:positionV relativeFrom="paragraph">
              <wp:posOffset>7620</wp:posOffset>
            </wp:positionV>
            <wp:extent cx="558800" cy="628650"/>
            <wp:effectExtent l="0" t="0" r="0" b="0"/>
            <wp:wrapTight wrapText="bothSides">
              <wp:wrapPolygon edited="0">
                <wp:start x="0" y="0"/>
                <wp:lineTo x="0" y="20945"/>
                <wp:lineTo x="20618" y="20945"/>
                <wp:lineTo x="206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11"/>
                    <a:stretch>
                      <a:fillRect/>
                    </a:stretch>
                  </pic:blipFill>
                  <pic:spPr bwMode="auto">
                    <a:xfrm>
                      <a:off x="0" y="0"/>
                      <a:ext cx="558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E1E">
        <w:rPr>
          <w:b/>
          <w:sz w:val="32"/>
          <w:szCs w:val="32"/>
        </w:rPr>
        <w:t>Year 10</w:t>
      </w:r>
      <w:r w:rsidR="00A22A9D">
        <w:rPr>
          <w:b/>
          <w:sz w:val="32"/>
          <w:szCs w:val="32"/>
        </w:rPr>
        <w:t xml:space="preserve"> School Closure Provision</w:t>
      </w:r>
    </w:p>
    <w:p w:rsidR="0078445E" w:rsidRDefault="006C1431">
      <w:r>
        <w:t>All subjects have res</w:t>
      </w:r>
      <w:r w:rsidR="00B13D87">
        <w:t xml:space="preserve">ources available online. </w:t>
      </w:r>
      <w:r w:rsidR="004B3863">
        <w:t xml:space="preserve">Information will be sent to your child via ClassCharts and Google Classroom. </w:t>
      </w:r>
      <w:r w:rsidR="009C7AD0">
        <w:t>W</w:t>
      </w:r>
      <w:r w:rsidR="002172C8">
        <w:t xml:space="preserve">e </w:t>
      </w:r>
      <w:r w:rsidR="0078445E">
        <w:t>will send out</w:t>
      </w:r>
      <w:r w:rsidR="00B13D87">
        <w:t xml:space="preserve"> hard copies</w:t>
      </w:r>
      <w:r w:rsidR="002172C8">
        <w:t xml:space="preserve"> of all work</w:t>
      </w:r>
      <w:r w:rsidR="0078445E">
        <w:t xml:space="preserve"> to students have informed us that they have no ICT provision at home</w:t>
      </w:r>
      <w:r w:rsidR="00B13D87">
        <w:t xml:space="preserve">. </w:t>
      </w:r>
      <w:bookmarkStart w:id="0" w:name="_GoBack"/>
      <w:bookmarkEnd w:id="0"/>
    </w:p>
    <w:p w:rsidR="006C1431" w:rsidRPr="006C1431" w:rsidRDefault="0078445E">
      <w:r>
        <w:t xml:space="preserve">                    </w:t>
      </w:r>
      <w:r w:rsidR="00B13D87">
        <w:t xml:space="preserve">If you have any questions please email </w:t>
      </w:r>
      <w:hyperlink r:id="rId6" w:history="1">
        <w:r w:rsidR="006D6CB9" w:rsidRPr="00CA5F2D">
          <w:rPr>
            <w:rStyle w:val="Hyperlink"/>
          </w:rPr>
          <w:t>kgammack@stmacademy.org.uk</w:t>
        </w:r>
      </w:hyperlink>
      <w:r w:rsidR="006D6CB9">
        <w:t xml:space="preserve"> </w:t>
      </w:r>
      <w:r>
        <w:t>,</w:t>
      </w:r>
      <w:r w:rsidR="002172C8">
        <w:t xml:space="preserve"> </w:t>
      </w:r>
      <w:hyperlink r:id="rId7" w:history="1">
        <w:r w:rsidR="006D6CB9" w:rsidRPr="00CA5F2D">
          <w:rPr>
            <w:rStyle w:val="Hyperlink"/>
          </w:rPr>
          <w:t>sanderson@stmacademy.org.uk</w:t>
        </w:r>
      </w:hyperlink>
      <w:r w:rsidR="006D6CB9">
        <w:t xml:space="preserve"> </w:t>
      </w:r>
      <w:r w:rsidR="00B13D87">
        <w:t xml:space="preserve"> or </w:t>
      </w:r>
      <w:hyperlink r:id="rId8" w:history="1">
        <w:r w:rsidR="006D6CB9" w:rsidRPr="00CA5F2D">
          <w:rPr>
            <w:rStyle w:val="Hyperlink"/>
          </w:rPr>
          <w:t>tballard@stmacademy.org.uk</w:t>
        </w:r>
      </w:hyperlink>
      <w:r w:rsidR="006D6CB9">
        <w:t xml:space="preserve"> </w:t>
      </w:r>
      <w:r w:rsidR="00B13D87">
        <w:t xml:space="preserve">. </w:t>
      </w:r>
    </w:p>
    <w:tbl>
      <w:tblPr>
        <w:tblStyle w:val="TableGrid"/>
        <w:tblW w:w="15021" w:type="dxa"/>
        <w:jc w:val="center"/>
        <w:tblLook w:val="04A0" w:firstRow="1" w:lastRow="0" w:firstColumn="1" w:lastColumn="0" w:noHBand="0" w:noVBand="1"/>
      </w:tblPr>
      <w:tblGrid>
        <w:gridCol w:w="1388"/>
        <w:gridCol w:w="6564"/>
        <w:gridCol w:w="7069"/>
      </w:tblGrid>
      <w:tr w:rsidR="00B52CBD" w:rsidRPr="008E281B" w:rsidTr="00794DB8">
        <w:trPr>
          <w:jc w:val="center"/>
        </w:trPr>
        <w:tc>
          <w:tcPr>
            <w:tcW w:w="1388" w:type="dxa"/>
          </w:tcPr>
          <w:p w:rsidR="00B52CBD" w:rsidRPr="00462651" w:rsidRDefault="00B52CBD" w:rsidP="00B07610">
            <w:pPr>
              <w:rPr>
                <w:rFonts w:cstheme="minorHAnsi"/>
                <w:b/>
                <w:sz w:val="24"/>
                <w:szCs w:val="24"/>
              </w:rPr>
            </w:pPr>
            <w:r w:rsidRPr="00462651">
              <w:rPr>
                <w:rFonts w:cstheme="minorHAnsi"/>
                <w:b/>
                <w:sz w:val="24"/>
                <w:szCs w:val="24"/>
              </w:rPr>
              <w:t>Subject</w:t>
            </w:r>
          </w:p>
        </w:tc>
        <w:tc>
          <w:tcPr>
            <w:tcW w:w="6564" w:type="dxa"/>
          </w:tcPr>
          <w:p w:rsidR="00B52CBD" w:rsidRPr="00462651" w:rsidRDefault="00B52CBD" w:rsidP="00B07610">
            <w:pPr>
              <w:rPr>
                <w:rFonts w:cstheme="minorHAnsi"/>
                <w:b/>
                <w:sz w:val="24"/>
                <w:szCs w:val="24"/>
              </w:rPr>
            </w:pPr>
            <w:r w:rsidRPr="00462651">
              <w:rPr>
                <w:rFonts w:cstheme="minorHAnsi"/>
                <w:b/>
                <w:sz w:val="24"/>
                <w:szCs w:val="24"/>
              </w:rPr>
              <w:t>Platform and what’s needed for access</w:t>
            </w:r>
          </w:p>
        </w:tc>
        <w:tc>
          <w:tcPr>
            <w:tcW w:w="7069" w:type="dxa"/>
          </w:tcPr>
          <w:p w:rsidR="00B52CBD" w:rsidRPr="00462651" w:rsidRDefault="00B52CBD" w:rsidP="00B07610">
            <w:pPr>
              <w:rPr>
                <w:rFonts w:cstheme="minorHAnsi"/>
                <w:b/>
                <w:sz w:val="24"/>
                <w:szCs w:val="24"/>
              </w:rPr>
            </w:pPr>
            <w:r w:rsidRPr="00462651">
              <w:rPr>
                <w:rFonts w:cstheme="minorHAnsi"/>
                <w:b/>
                <w:sz w:val="24"/>
                <w:szCs w:val="24"/>
              </w:rPr>
              <w:t>Additional Notes</w:t>
            </w:r>
          </w:p>
        </w:tc>
      </w:tr>
      <w:tr w:rsidR="00B52CBD" w:rsidTr="00794DB8">
        <w:trPr>
          <w:trHeight w:val="2203"/>
          <w:jc w:val="center"/>
        </w:trPr>
        <w:tc>
          <w:tcPr>
            <w:tcW w:w="1388" w:type="dxa"/>
          </w:tcPr>
          <w:p w:rsidR="00B52CBD" w:rsidRPr="00462651" w:rsidRDefault="00B52CBD" w:rsidP="00B07610">
            <w:pPr>
              <w:rPr>
                <w:rFonts w:cstheme="minorHAnsi"/>
                <w:b/>
              </w:rPr>
            </w:pPr>
          </w:p>
          <w:p w:rsidR="00B52CBD" w:rsidRPr="00462651" w:rsidRDefault="00B52CBD" w:rsidP="00B07610">
            <w:pPr>
              <w:rPr>
                <w:rFonts w:cstheme="minorHAnsi"/>
                <w:b/>
              </w:rPr>
            </w:pPr>
            <w:r w:rsidRPr="00462651">
              <w:rPr>
                <w:rFonts w:cstheme="minorHAnsi"/>
                <w:b/>
              </w:rPr>
              <w:t>GCSE English Language</w:t>
            </w:r>
            <w:r w:rsidR="00CF0B5A" w:rsidRPr="00462651">
              <w:rPr>
                <w:rFonts w:cstheme="minorHAnsi"/>
                <w:b/>
              </w:rPr>
              <w:t xml:space="preserve"> &amp; Literature</w:t>
            </w:r>
          </w:p>
          <w:p w:rsidR="00B52CBD" w:rsidRPr="00462651" w:rsidRDefault="00B52CBD" w:rsidP="00B07610">
            <w:pPr>
              <w:rPr>
                <w:rFonts w:cstheme="minorHAnsi"/>
                <w:b/>
              </w:rPr>
            </w:pPr>
          </w:p>
        </w:tc>
        <w:tc>
          <w:tcPr>
            <w:tcW w:w="6564" w:type="dxa"/>
          </w:tcPr>
          <w:p w:rsidR="00B52CBD" w:rsidRPr="001F4A7D" w:rsidRDefault="00B52CBD" w:rsidP="00B07610">
            <w:pPr>
              <w:rPr>
                <w:rFonts w:cstheme="minorHAnsi"/>
                <w:color w:val="000000" w:themeColor="text1"/>
              </w:rPr>
            </w:pPr>
          </w:p>
          <w:p w:rsidR="00B52CBD" w:rsidRPr="001F4A7D" w:rsidRDefault="00B52CBD" w:rsidP="00B07610">
            <w:pPr>
              <w:rPr>
                <w:rFonts w:cstheme="minorHAnsi"/>
                <w:color w:val="000000" w:themeColor="text1"/>
              </w:rPr>
            </w:pPr>
            <w:r w:rsidRPr="001F4A7D">
              <w:rPr>
                <w:rFonts w:cstheme="minorHAnsi"/>
                <w:color w:val="000000" w:themeColor="text1"/>
              </w:rPr>
              <w:t>Google Classroom,</w:t>
            </w:r>
          </w:p>
          <w:p w:rsidR="00B52CBD" w:rsidRPr="001F4A7D" w:rsidRDefault="00B52CBD" w:rsidP="00B07610">
            <w:pPr>
              <w:rPr>
                <w:rFonts w:cstheme="minorHAnsi"/>
                <w:color w:val="000000" w:themeColor="text1"/>
              </w:rPr>
            </w:pPr>
            <w:r w:rsidRPr="001F4A7D">
              <w:rPr>
                <w:rFonts w:cstheme="minorHAnsi"/>
                <w:color w:val="000000" w:themeColor="text1"/>
              </w:rPr>
              <w:t>Computer, Chrome Book, tablet or smart phone</w:t>
            </w:r>
          </w:p>
          <w:p w:rsidR="00B52CBD" w:rsidRPr="001F4A7D" w:rsidRDefault="00B52CBD" w:rsidP="00B07610">
            <w:pPr>
              <w:rPr>
                <w:rFonts w:cstheme="minorHAnsi"/>
                <w:color w:val="000000" w:themeColor="text1"/>
              </w:rPr>
            </w:pPr>
          </w:p>
        </w:tc>
        <w:tc>
          <w:tcPr>
            <w:tcW w:w="7069" w:type="dxa"/>
          </w:tcPr>
          <w:p w:rsidR="00B52CBD" w:rsidRPr="001F4A7D" w:rsidRDefault="00B52CBD" w:rsidP="00B07610">
            <w:pPr>
              <w:rPr>
                <w:rFonts w:cstheme="minorHAnsi"/>
                <w:color w:val="000000" w:themeColor="text1"/>
              </w:rPr>
            </w:pPr>
          </w:p>
          <w:p w:rsidR="00E74056" w:rsidRPr="001F4A7D" w:rsidRDefault="00E74056" w:rsidP="00E74056">
            <w:pPr>
              <w:rPr>
                <w:rFonts w:cstheme="minorHAnsi"/>
                <w:color w:val="000000" w:themeColor="text1"/>
              </w:rPr>
            </w:pPr>
            <w:r w:rsidRPr="001F4A7D">
              <w:rPr>
                <w:rFonts w:cstheme="minorHAnsi"/>
                <w:color w:val="000000" w:themeColor="text1"/>
              </w:rPr>
              <w:t>Staff will add further work to individual google classrooms.</w:t>
            </w:r>
          </w:p>
          <w:p w:rsidR="00B52CBD" w:rsidRPr="001F4A7D" w:rsidRDefault="00E74056" w:rsidP="00E74056">
            <w:pPr>
              <w:rPr>
                <w:rFonts w:cstheme="minorHAnsi"/>
                <w:color w:val="000000" w:themeColor="text1"/>
              </w:rPr>
            </w:pPr>
            <w:r w:rsidRPr="001F4A7D">
              <w:rPr>
                <w:rFonts w:cstheme="minorHAnsi"/>
                <w:color w:val="000000" w:themeColor="text1"/>
              </w:rPr>
              <w:t>There will be general resources and exam que</w:t>
            </w:r>
            <w:r w:rsidR="00E8430E">
              <w:rPr>
                <w:rFonts w:cstheme="minorHAnsi"/>
                <w:color w:val="000000" w:themeColor="text1"/>
              </w:rPr>
              <w:t>stions on the whole year group G</w:t>
            </w:r>
            <w:r w:rsidRPr="001F4A7D">
              <w:rPr>
                <w:rFonts w:cstheme="minorHAnsi"/>
                <w:color w:val="000000" w:themeColor="text1"/>
              </w:rPr>
              <w:t>oogle classroom for students to also access.</w:t>
            </w:r>
            <w:r w:rsidR="00E8430E">
              <w:rPr>
                <w:rFonts w:ascii="Arial" w:hAnsi="Arial" w:cs="Arial"/>
                <w:color w:val="222222"/>
                <w:shd w:val="clear" w:color="auto" w:fill="FFFFFF"/>
              </w:rPr>
              <w:t xml:space="preserve"> </w:t>
            </w:r>
            <w:r w:rsidR="00E8430E" w:rsidRPr="00E8430E">
              <w:rPr>
                <w:rFonts w:cstheme="minorHAnsi"/>
                <w:color w:val="222222"/>
                <w:shd w:val="clear" w:color="auto" w:fill="FFFFFF"/>
              </w:rPr>
              <w:t>Staff will post via class charts instructions as to what work is to be completed as per students’ timetable.  Instruction will also be given as to whether work needs to be submitted.</w:t>
            </w:r>
          </w:p>
        </w:tc>
      </w:tr>
      <w:tr w:rsidR="00B52CBD" w:rsidTr="00794DB8">
        <w:trPr>
          <w:trHeight w:val="2319"/>
          <w:jc w:val="center"/>
        </w:trPr>
        <w:tc>
          <w:tcPr>
            <w:tcW w:w="1388" w:type="dxa"/>
          </w:tcPr>
          <w:p w:rsidR="00B52CBD" w:rsidRPr="00462651" w:rsidRDefault="00B52CBD" w:rsidP="00B07610">
            <w:pPr>
              <w:rPr>
                <w:b/>
              </w:rPr>
            </w:pPr>
          </w:p>
          <w:p w:rsidR="00B52CBD" w:rsidRPr="00462651" w:rsidRDefault="00B52CBD" w:rsidP="00B07610">
            <w:pPr>
              <w:rPr>
                <w:b/>
              </w:rPr>
            </w:pPr>
            <w:r w:rsidRPr="00462651">
              <w:rPr>
                <w:b/>
              </w:rPr>
              <w:t>Maths</w:t>
            </w:r>
          </w:p>
          <w:p w:rsidR="00B52CBD" w:rsidRPr="00462651" w:rsidRDefault="00B52CBD" w:rsidP="00B07610">
            <w:pPr>
              <w:rPr>
                <w:b/>
              </w:rPr>
            </w:pPr>
          </w:p>
        </w:tc>
        <w:tc>
          <w:tcPr>
            <w:tcW w:w="6564" w:type="dxa"/>
          </w:tcPr>
          <w:p w:rsidR="00B52CBD" w:rsidRPr="001F4A7D" w:rsidRDefault="00B52CBD" w:rsidP="00B07610">
            <w:pPr>
              <w:rPr>
                <w:color w:val="000000" w:themeColor="text1"/>
              </w:rPr>
            </w:pPr>
          </w:p>
          <w:p w:rsidR="00B52CBD" w:rsidRPr="001F4A7D" w:rsidRDefault="00B52CBD" w:rsidP="00B07610">
            <w:pPr>
              <w:rPr>
                <w:color w:val="000000" w:themeColor="text1"/>
              </w:rPr>
            </w:pPr>
          </w:p>
          <w:p w:rsidR="00B52CBD" w:rsidRPr="001F4A7D" w:rsidRDefault="00B52CBD" w:rsidP="00B07610">
            <w:pPr>
              <w:rPr>
                <w:color w:val="000000" w:themeColor="text1"/>
              </w:rPr>
            </w:pPr>
            <w:r w:rsidRPr="001F4A7D">
              <w:rPr>
                <w:color w:val="000000" w:themeColor="text1"/>
              </w:rPr>
              <w:t>Google c</w:t>
            </w:r>
            <w:r w:rsidR="00B37A65" w:rsidRPr="001F4A7D">
              <w:rPr>
                <w:color w:val="000000" w:themeColor="text1"/>
              </w:rPr>
              <w:t>lassroom, hegartymaths.com and C</w:t>
            </w:r>
            <w:r w:rsidRPr="001F4A7D">
              <w:rPr>
                <w:color w:val="000000" w:themeColor="text1"/>
              </w:rPr>
              <w:t>lasscharts.</w:t>
            </w:r>
          </w:p>
          <w:p w:rsidR="00B52CBD" w:rsidRPr="001F4A7D" w:rsidRDefault="00B52CBD" w:rsidP="00B07610">
            <w:pPr>
              <w:rPr>
                <w:color w:val="000000" w:themeColor="text1"/>
              </w:rPr>
            </w:pPr>
            <w:r w:rsidRPr="001F4A7D">
              <w:rPr>
                <w:color w:val="000000" w:themeColor="text1"/>
              </w:rPr>
              <w:t>Computer, tablet or smartphone</w:t>
            </w:r>
          </w:p>
        </w:tc>
        <w:tc>
          <w:tcPr>
            <w:tcW w:w="7069" w:type="dxa"/>
          </w:tcPr>
          <w:p w:rsidR="00B52CBD" w:rsidRPr="001F4A7D" w:rsidRDefault="00B52CBD" w:rsidP="00B07610">
            <w:pPr>
              <w:rPr>
                <w:color w:val="000000" w:themeColor="text1"/>
              </w:rPr>
            </w:pPr>
          </w:p>
          <w:p w:rsidR="00B52CBD" w:rsidRPr="001F4A7D" w:rsidRDefault="00B52CBD" w:rsidP="00B07610">
            <w:pPr>
              <w:rPr>
                <w:color w:val="000000" w:themeColor="text1"/>
              </w:rPr>
            </w:pPr>
          </w:p>
          <w:p w:rsidR="00084211" w:rsidRPr="001F4A7D" w:rsidRDefault="00084211" w:rsidP="00B07610">
            <w:pPr>
              <w:rPr>
                <w:rFonts w:cstheme="minorHAnsi"/>
                <w:color w:val="000000" w:themeColor="text1"/>
                <w:shd w:val="clear" w:color="auto" w:fill="FFFFFF"/>
              </w:rPr>
            </w:pPr>
            <w:r w:rsidRPr="001F4A7D">
              <w:rPr>
                <w:rFonts w:cstheme="minorHAnsi"/>
                <w:color w:val="000000" w:themeColor="text1"/>
                <w:shd w:val="clear" w:color="auto" w:fill="FFFFFF"/>
              </w:rPr>
              <w:t xml:space="preserve">A pack including two sets of practice GCSE papers </w:t>
            </w:r>
            <w:r w:rsidR="00BD1B7C">
              <w:rPr>
                <w:rFonts w:cstheme="minorHAnsi"/>
                <w:color w:val="000000" w:themeColor="text1"/>
                <w:shd w:val="clear" w:color="auto" w:fill="FFFFFF"/>
              </w:rPr>
              <w:t>has been</w:t>
            </w:r>
            <w:r w:rsidRPr="001F4A7D">
              <w:rPr>
                <w:rFonts w:cstheme="minorHAnsi"/>
                <w:color w:val="000000" w:themeColor="text1"/>
                <w:shd w:val="clear" w:color="auto" w:fill="FFFFFF"/>
              </w:rPr>
              <w:t xml:space="preserve"> given to students to complete. Mark schemes and worked solutions will be uploaded onto Google classroom.</w:t>
            </w:r>
          </w:p>
          <w:p w:rsidR="00B52CBD" w:rsidRPr="001F4A7D" w:rsidRDefault="00B52CBD" w:rsidP="00B07610">
            <w:pPr>
              <w:rPr>
                <w:color w:val="000000" w:themeColor="text1"/>
              </w:rPr>
            </w:pPr>
            <w:r w:rsidRPr="001F4A7D">
              <w:rPr>
                <w:color w:val="000000" w:themeColor="text1"/>
              </w:rPr>
              <w:t xml:space="preserve">All staff able to add </w:t>
            </w:r>
            <w:r w:rsidR="00084211" w:rsidRPr="001F4A7D">
              <w:rPr>
                <w:color w:val="000000" w:themeColor="text1"/>
              </w:rPr>
              <w:t xml:space="preserve">additional </w:t>
            </w:r>
            <w:r w:rsidRPr="001F4A7D">
              <w:rPr>
                <w:color w:val="000000" w:themeColor="text1"/>
              </w:rPr>
              <w:t>resources offsite.</w:t>
            </w:r>
          </w:p>
          <w:p w:rsidR="00B52CBD" w:rsidRPr="001F4A7D" w:rsidRDefault="00B52CBD" w:rsidP="00B07610">
            <w:pPr>
              <w:rPr>
                <w:color w:val="000000" w:themeColor="text1"/>
              </w:rPr>
            </w:pPr>
          </w:p>
        </w:tc>
      </w:tr>
      <w:tr w:rsidR="00B52CBD" w:rsidTr="00794DB8">
        <w:trPr>
          <w:trHeight w:val="2319"/>
          <w:jc w:val="center"/>
        </w:trPr>
        <w:tc>
          <w:tcPr>
            <w:tcW w:w="1388" w:type="dxa"/>
            <w:vAlign w:val="center"/>
          </w:tcPr>
          <w:p w:rsidR="00B52CBD" w:rsidRPr="00462651" w:rsidRDefault="00B52CBD" w:rsidP="00B07610">
            <w:pPr>
              <w:rPr>
                <w:b/>
              </w:rPr>
            </w:pPr>
            <w:r w:rsidRPr="00462651">
              <w:rPr>
                <w:b/>
              </w:rPr>
              <w:t>Separate Science and Combined Science H and F tier</w:t>
            </w:r>
          </w:p>
        </w:tc>
        <w:tc>
          <w:tcPr>
            <w:tcW w:w="6564" w:type="dxa"/>
            <w:vAlign w:val="center"/>
          </w:tcPr>
          <w:p w:rsidR="00B52CBD" w:rsidRPr="001F4A7D" w:rsidRDefault="00B52CBD" w:rsidP="00B07610">
            <w:pPr>
              <w:rPr>
                <w:color w:val="000000" w:themeColor="text1"/>
              </w:rPr>
            </w:pPr>
            <w:r w:rsidRPr="001F4A7D">
              <w:rPr>
                <w:color w:val="000000" w:themeColor="text1"/>
              </w:rPr>
              <w:t>Access to Website</w:t>
            </w:r>
          </w:p>
          <w:p w:rsidR="00B52CBD" w:rsidRPr="001F4A7D" w:rsidRDefault="006D6CB9" w:rsidP="00B07610">
            <w:pPr>
              <w:rPr>
                <w:color w:val="000000" w:themeColor="text1"/>
              </w:rPr>
            </w:pPr>
            <w:hyperlink r:id="rId9" w:history="1">
              <w:r w:rsidR="00B52CBD" w:rsidRPr="001F4A7D">
                <w:rPr>
                  <w:rStyle w:val="Hyperlink"/>
                  <w:color w:val="000000" w:themeColor="text1"/>
                </w:rPr>
                <w:t>https://sites.google.com/stmacademy.org.uk/stmscience/home/covid-19-closure-work</w:t>
              </w:r>
            </w:hyperlink>
          </w:p>
          <w:p w:rsidR="00B52CBD" w:rsidRPr="001F4A7D" w:rsidRDefault="00B52CBD" w:rsidP="00B07610">
            <w:pPr>
              <w:rPr>
                <w:color w:val="000000" w:themeColor="text1"/>
              </w:rPr>
            </w:pPr>
          </w:p>
          <w:p w:rsidR="00B52CBD" w:rsidRPr="001F4A7D" w:rsidRDefault="00B52CBD" w:rsidP="0001151C">
            <w:pPr>
              <w:rPr>
                <w:color w:val="000000" w:themeColor="text1"/>
              </w:rPr>
            </w:pPr>
            <w:r w:rsidRPr="001F4A7D">
              <w:rPr>
                <w:color w:val="000000" w:themeColor="text1"/>
              </w:rPr>
              <w:t>Links to Seneca Classrooms. Assignments are already set up for students to comp</w:t>
            </w:r>
            <w:r w:rsidR="0001151C" w:rsidRPr="001F4A7D">
              <w:rPr>
                <w:color w:val="000000" w:themeColor="text1"/>
              </w:rPr>
              <w:t>lete w</w:t>
            </w:r>
            <w:r w:rsidRPr="001F4A7D">
              <w:rPr>
                <w:color w:val="000000" w:themeColor="text1"/>
              </w:rPr>
              <w:t xml:space="preserve">ith online feedback and guidance. </w:t>
            </w:r>
          </w:p>
        </w:tc>
        <w:tc>
          <w:tcPr>
            <w:tcW w:w="7069" w:type="dxa"/>
          </w:tcPr>
          <w:p w:rsidR="0001151C" w:rsidRPr="001F4A7D" w:rsidRDefault="0001151C" w:rsidP="00B07610">
            <w:pPr>
              <w:rPr>
                <w:color w:val="000000" w:themeColor="text1"/>
              </w:rPr>
            </w:pPr>
          </w:p>
          <w:p w:rsidR="003074CB" w:rsidRPr="001F4A7D" w:rsidRDefault="003074CB" w:rsidP="00B07610">
            <w:pPr>
              <w:rPr>
                <w:color w:val="000000" w:themeColor="text1"/>
              </w:rPr>
            </w:pPr>
            <w:r w:rsidRPr="001F4A7D">
              <w:rPr>
                <w:color w:val="000000" w:themeColor="text1"/>
              </w:rPr>
              <w:t>The website includes links to BBC Bitesize topics and Seneca tests. Students can check their answers.</w:t>
            </w:r>
          </w:p>
        </w:tc>
      </w:tr>
      <w:tr w:rsidR="00B52CBD" w:rsidTr="00794DB8">
        <w:trPr>
          <w:trHeight w:val="1417"/>
          <w:jc w:val="center"/>
        </w:trPr>
        <w:tc>
          <w:tcPr>
            <w:tcW w:w="1388" w:type="dxa"/>
            <w:vAlign w:val="center"/>
          </w:tcPr>
          <w:p w:rsidR="00B52CBD" w:rsidRPr="00462651" w:rsidRDefault="00B52CBD" w:rsidP="00B52CBD">
            <w:pPr>
              <w:rPr>
                <w:b/>
              </w:rPr>
            </w:pPr>
            <w:r w:rsidRPr="00462651">
              <w:rPr>
                <w:b/>
              </w:rPr>
              <w:t>RE</w:t>
            </w:r>
          </w:p>
          <w:p w:rsidR="00B52CBD" w:rsidRPr="00462651" w:rsidRDefault="00B52CBD" w:rsidP="00B52CBD">
            <w:pPr>
              <w:rPr>
                <w:b/>
              </w:rPr>
            </w:pPr>
          </w:p>
        </w:tc>
        <w:tc>
          <w:tcPr>
            <w:tcW w:w="6564" w:type="dxa"/>
            <w:vAlign w:val="center"/>
          </w:tcPr>
          <w:p w:rsidR="00B52CBD" w:rsidRPr="00B75021" w:rsidRDefault="00B52CBD" w:rsidP="00B52CBD">
            <w:pPr>
              <w:rPr>
                <w:rFonts w:cstheme="minorHAnsi"/>
                <w:color w:val="000000" w:themeColor="text1"/>
              </w:rPr>
            </w:pPr>
            <w:r w:rsidRPr="00B75021">
              <w:rPr>
                <w:rFonts w:cstheme="minorHAnsi"/>
                <w:color w:val="000000" w:themeColor="text1"/>
              </w:rPr>
              <w:t>Class charts &amp; Google Classroom</w:t>
            </w:r>
          </w:p>
          <w:p w:rsidR="00B52CBD" w:rsidRPr="00B75021" w:rsidRDefault="00B52CBD" w:rsidP="00B52CBD">
            <w:pPr>
              <w:rPr>
                <w:color w:val="000000" w:themeColor="text1"/>
              </w:rPr>
            </w:pPr>
            <w:r w:rsidRPr="00B75021">
              <w:rPr>
                <w:rFonts w:cstheme="minorHAnsi"/>
                <w:color w:val="000000" w:themeColor="text1"/>
              </w:rPr>
              <w:t>Computer, tablet or smart phone.</w:t>
            </w:r>
          </w:p>
        </w:tc>
        <w:tc>
          <w:tcPr>
            <w:tcW w:w="7069" w:type="dxa"/>
            <w:vAlign w:val="center"/>
          </w:tcPr>
          <w:p w:rsidR="00B52CBD" w:rsidRPr="00B75021" w:rsidRDefault="00B52CBD" w:rsidP="00B52CBD">
            <w:pPr>
              <w:rPr>
                <w:rFonts w:cstheme="minorHAnsi"/>
                <w:color w:val="000000" w:themeColor="text1"/>
              </w:rPr>
            </w:pPr>
            <w:r w:rsidRPr="00B75021">
              <w:rPr>
                <w:rFonts w:cstheme="minorHAnsi"/>
                <w:color w:val="000000" w:themeColor="text1"/>
              </w:rPr>
              <w:t>All r</w:t>
            </w:r>
            <w:r w:rsidR="003074CB" w:rsidRPr="00B75021">
              <w:rPr>
                <w:rFonts w:cstheme="minorHAnsi"/>
                <w:color w:val="000000" w:themeColor="text1"/>
              </w:rPr>
              <w:t>esources are available on both C</w:t>
            </w:r>
            <w:r w:rsidRPr="00B75021">
              <w:rPr>
                <w:rFonts w:cstheme="minorHAnsi"/>
                <w:color w:val="000000" w:themeColor="text1"/>
              </w:rPr>
              <w:t xml:space="preserve">lass </w:t>
            </w:r>
            <w:r w:rsidR="003074CB" w:rsidRPr="00B75021">
              <w:rPr>
                <w:rFonts w:cstheme="minorHAnsi"/>
                <w:color w:val="000000" w:themeColor="text1"/>
              </w:rPr>
              <w:t>charts and Google classroom</w:t>
            </w:r>
            <w:r w:rsidRPr="00B75021">
              <w:rPr>
                <w:rFonts w:cstheme="minorHAnsi"/>
                <w:color w:val="000000" w:themeColor="text1"/>
              </w:rPr>
              <w:t>.</w:t>
            </w:r>
          </w:p>
          <w:p w:rsidR="00B52CBD" w:rsidRPr="00B75021" w:rsidRDefault="00B52CBD" w:rsidP="00B52CBD">
            <w:pPr>
              <w:rPr>
                <w:color w:val="000000" w:themeColor="text1"/>
              </w:rPr>
            </w:pPr>
          </w:p>
        </w:tc>
      </w:tr>
      <w:tr w:rsidR="00B52CBD" w:rsidTr="00794DB8">
        <w:trPr>
          <w:trHeight w:val="1417"/>
          <w:jc w:val="center"/>
        </w:trPr>
        <w:tc>
          <w:tcPr>
            <w:tcW w:w="1388" w:type="dxa"/>
          </w:tcPr>
          <w:p w:rsidR="00B52CBD" w:rsidRPr="00462651" w:rsidRDefault="00B52CBD" w:rsidP="00B07610">
            <w:pPr>
              <w:rPr>
                <w:b/>
              </w:rPr>
            </w:pPr>
          </w:p>
          <w:p w:rsidR="00B52CBD" w:rsidRPr="00462651" w:rsidRDefault="00B52CBD" w:rsidP="00B07610">
            <w:pPr>
              <w:rPr>
                <w:b/>
              </w:rPr>
            </w:pPr>
            <w:r w:rsidRPr="00462651">
              <w:rPr>
                <w:b/>
              </w:rPr>
              <w:t>Art</w:t>
            </w:r>
          </w:p>
        </w:tc>
        <w:tc>
          <w:tcPr>
            <w:tcW w:w="6564" w:type="dxa"/>
          </w:tcPr>
          <w:p w:rsidR="00B52CBD" w:rsidRPr="00B75021" w:rsidRDefault="00B52CBD" w:rsidP="00B07610">
            <w:pPr>
              <w:rPr>
                <w:color w:val="000000" w:themeColor="text1"/>
              </w:rPr>
            </w:pPr>
          </w:p>
          <w:p w:rsidR="00B52CBD" w:rsidRPr="00B75021" w:rsidRDefault="00B52CBD" w:rsidP="00B07610">
            <w:pPr>
              <w:rPr>
                <w:color w:val="000000" w:themeColor="text1"/>
              </w:rPr>
            </w:pPr>
            <w:r w:rsidRPr="00B75021">
              <w:rPr>
                <w:color w:val="000000" w:themeColor="text1"/>
              </w:rPr>
              <w:t>Google Classroom</w:t>
            </w:r>
          </w:p>
        </w:tc>
        <w:tc>
          <w:tcPr>
            <w:tcW w:w="7069" w:type="dxa"/>
          </w:tcPr>
          <w:p w:rsidR="00B52CBD" w:rsidRPr="00B75021" w:rsidRDefault="00B52CBD" w:rsidP="00B07610">
            <w:pPr>
              <w:rPr>
                <w:color w:val="000000" w:themeColor="text1"/>
              </w:rPr>
            </w:pPr>
          </w:p>
          <w:p w:rsidR="00B52CBD" w:rsidRPr="00B75021" w:rsidRDefault="00B52CBD" w:rsidP="00B07610">
            <w:pPr>
              <w:rPr>
                <w:color w:val="000000" w:themeColor="text1"/>
              </w:rPr>
            </w:pPr>
            <w:r w:rsidRPr="00B75021">
              <w:rPr>
                <w:color w:val="000000" w:themeColor="text1"/>
              </w:rPr>
              <w:t>Staff are able to track progress and suggest weekly developments in response to student outcomes.</w:t>
            </w:r>
          </w:p>
        </w:tc>
      </w:tr>
      <w:tr w:rsidR="00B52CBD" w:rsidTr="00794DB8">
        <w:trPr>
          <w:trHeight w:val="1417"/>
          <w:jc w:val="center"/>
        </w:trPr>
        <w:tc>
          <w:tcPr>
            <w:tcW w:w="1388" w:type="dxa"/>
            <w:vAlign w:val="center"/>
          </w:tcPr>
          <w:p w:rsidR="00B52CBD" w:rsidRPr="00462651" w:rsidRDefault="00B52CBD" w:rsidP="00B52CBD">
            <w:pPr>
              <w:rPr>
                <w:b/>
              </w:rPr>
            </w:pPr>
            <w:r w:rsidRPr="00462651">
              <w:rPr>
                <w:b/>
              </w:rPr>
              <w:t>GCSE Business</w:t>
            </w:r>
          </w:p>
        </w:tc>
        <w:tc>
          <w:tcPr>
            <w:tcW w:w="6564" w:type="dxa"/>
            <w:vAlign w:val="center"/>
          </w:tcPr>
          <w:p w:rsidR="00B52CBD" w:rsidRPr="002B6641" w:rsidRDefault="00B52CBD" w:rsidP="00B52CBD">
            <w:r w:rsidRPr="002B6641">
              <w:t xml:space="preserve">Google classroom, </w:t>
            </w:r>
            <w:r w:rsidR="003074CB" w:rsidRPr="002B6641">
              <w:t xml:space="preserve">Google docs, Google drive. Students require </w:t>
            </w:r>
            <w:r w:rsidRPr="002B6641">
              <w:t>internet access via a laptop/desktop or tablet</w:t>
            </w:r>
          </w:p>
          <w:p w:rsidR="00B52CBD" w:rsidRPr="00462651" w:rsidRDefault="00B52CBD" w:rsidP="00B52CBD">
            <w:pPr>
              <w:rPr>
                <w:color w:val="FF0000"/>
              </w:rPr>
            </w:pPr>
            <w:r w:rsidRPr="002B6641">
              <w:t xml:space="preserve">Seneca </w:t>
            </w:r>
            <w:r w:rsidR="003074CB" w:rsidRPr="002B6641">
              <w:t xml:space="preserve">can be </w:t>
            </w:r>
            <w:r w:rsidRPr="002B6641">
              <w:t>access</w:t>
            </w:r>
            <w:r w:rsidR="003074CB" w:rsidRPr="002B6641">
              <w:t>ed</w:t>
            </w:r>
            <w:r w:rsidRPr="002B6641">
              <w:t xml:space="preserve"> via a phone</w:t>
            </w:r>
            <w:r w:rsidR="003074CB" w:rsidRPr="002B6641">
              <w:t>.</w:t>
            </w:r>
          </w:p>
        </w:tc>
        <w:tc>
          <w:tcPr>
            <w:tcW w:w="7069" w:type="dxa"/>
            <w:vAlign w:val="center"/>
          </w:tcPr>
          <w:p w:rsidR="002B6641" w:rsidRDefault="002B6641" w:rsidP="002B6641">
            <w:pPr>
              <w:spacing w:before="240"/>
            </w:pPr>
            <w:r>
              <w:t>Staff will communicate with students via their school email and google hangout when/if appropriate.</w:t>
            </w:r>
          </w:p>
          <w:p w:rsidR="002B6641" w:rsidRDefault="002B6641" w:rsidP="002B6641">
            <w:pPr>
              <w:spacing w:before="240"/>
            </w:pPr>
            <w:r>
              <w:t>Work will be assessed and feedback shared for tasks set.</w:t>
            </w:r>
          </w:p>
          <w:p w:rsidR="002B6641" w:rsidRPr="00462651" w:rsidRDefault="002B6641" w:rsidP="00BD1B7C">
            <w:pPr>
              <w:rPr>
                <w:color w:val="FF0000"/>
              </w:rPr>
            </w:pPr>
          </w:p>
        </w:tc>
      </w:tr>
      <w:tr w:rsidR="00B52CBD" w:rsidTr="00794DB8">
        <w:trPr>
          <w:trHeight w:val="1973"/>
          <w:jc w:val="center"/>
        </w:trPr>
        <w:tc>
          <w:tcPr>
            <w:tcW w:w="1388" w:type="dxa"/>
            <w:vAlign w:val="center"/>
          </w:tcPr>
          <w:p w:rsidR="00B52CBD" w:rsidRPr="00462651" w:rsidRDefault="00B52CBD" w:rsidP="00B52CBD">
            <w:pPr>
              <w:rPr>
                <w:b/>
              </w:rPr>
            </w:pPr>
            <w:r w:rsidRPr="00462651">
              <w:rPr>
                <w:b/>
              </w:rPr>
              <w:t>BTEC DIT</w:t>
            </w:r>
          </w:p>
        </w:tc>
        <w:tc>
          <w:tcPr>
            <w:tcW w:w="6564" w:type="dxa"/>
            <w:vAlign w:val="center"/>
          </w:tcPr>
          <w:p w:rsidR="00C11F98" w:rsidRPr="002B6641" w:rsidRDefault="00C11F98" w:rsidP="00C11F98">
            <w:r w:rsidRPr="002B6641">
              <w:t>Google classroom, Google docs, Google drive. Students require internet access via a laptop/desktop or tablet</w:t>
            </w:r>
          </w:p>
          <w:p w:rsidR="00B52CBD" w:rsidRPr="00462651" w:rsidRDefault="00B52CBD" w:rsidP="00B52CBD">
            <w:pPr>
              <w:rPr>
                <w:color w:val="FF0000"/>
              </w:rPr>
            </w:pPr>
          </w:p>
        </w:tc>
        <w:tc>
          <w:tcPr>
            <w:tcW w:w="7069" w:type="dxa"/>
            <w:vAlign w:val="center"/>
          </w:tcPr>
          <w:p w:rsidR="002B6641" w:rsidRDefault="002B6641" w:rsidP="002B6641">
            <w:pPr>
              <w:spacing w:before="240"/>
            </w:pPr>
            <w:r>
              <w:t>Students will complete their coursework for Learning Aim B &amp; C.</w:t>
            </w:r>
          </w:p>
          <w:p w:rsidR="002B6641" w:rsidRDefault="002B6641" w:rsidP="002B6641">
            <w:pPr>
              <w:spacing w:before="240"/>
            </w:pPr>
            <w:r>
              <w:t>They will also complete activities and worksheets for Component 3 examination.</w:t>
            </w:r>
          </w:p>
          <w:p w:rsidR="00B52CBD" w:rsidRPr="00462651" w:rsidRDefault="00B52CBD" w:rsidP="00B52CBD">
            <w:pPr>
              <w:rPr>
                <w:color w:val="FF0000"/>
              </w:rPr>
            </w:pPr>
          </w:p>
        </w:tc>
      </w:tr>
      <w:tr w:rsidR="00B52CBD" w:rsidTr="00794DB8">
        <w:trPr>
          <w:trHeight w:val="1417"/>
          <w:jc w:val="center"/>
        </w:trPr>
        <w:tc>
          <w:tcPr>
            <w:tcW w:w="1388" w:type="dxa"/>
            <w:vAlign w:val="center"/>
          </w:tcPr>
          <w:p w:rsidR="00B52CBD" w:rsidRPr="00462651" w:rsidRDefault="00B52CBD" w:rsidP="00B52CBD">
            <w:pPr>
              <w:rPr>
                <w:b/>
              </w:rPr>
            </w:pPr>
            <w:r w:rsidRPr="00462651">
              <w:rPr>
                <w:b/>
              </w:rPr>
              <w:t>Computing</w:t>
            </w:r>
          </w:p>
        </w:tc>
        <w:tc>
          <w:tcPr>
            <w:tcW w:w="6564" w:type="dxa"/>
            <w:vAlign w:val="center"/>
          </w:tcPr>
          <w:p w:rsidR="00C11F98" w:rsidRPr="002B6641" w:rsidRDefault="00C11F98" w:rsidP="00C11F98">
            <w:r w:rsidRPr="002B6641">
              <w:t>Google classroom, Google docs, Google drive. Students require internet access via a laptop/desktop or tablet</w:t>
            </w:r>
          </w:p>
          <w:p w:rsidR="00B52CBD" w:rsidRPr="00462651" w:rsidRDefault="00B52CBD" w:rsidP="00B52CBD">
            <w:pPr>
              <w:rPr>
                <w:color w:val="FF0000"/>
              </w:rPr>
            </w:pPr>
          </w:p>
        </w:tc>
        <w:tc>
          <w:tcPr>
            <w:tcW w:w="7069" w:type="dxa"/>
            <w:vAlign w:val="center"/>
          </w:tcPr>
          <w:p w:rsidR="00B52CBD" w:rsidRPr="00462651" w:rsidRDefault="002B6641" w:rsidP="00B52CBD">
            <w:pPr>
              <w:rPr>
                <w:color w:val="FF0000"/>
              </w:rPr>
            </w:pPr>
            <w:r>
              <w:t>Self teach activities set using Craig n Dave, Seneca Learning, Teach ICT.</w:t>
            </w:r>
          </w:p>
        </w:tc>
      </w:tr>
      <w:tr w:rsidR="00B52CBD" w:rsidTr="00794DB8">
        <w:trPr>
          <w:trHeight w:val="1824"/>
          <w:jc w:val="center"/>
        </w:trPr>
        <w:tc>
          <w:tcPr>
            <w:tcW w:w="1388" w:type="dxa"/>
            <w:vAlign w:val="center"/>
          </w:tcPr>
          <w:p w:rsidR="00B52CBD" w:rsidRPr="00462651" w:rsidRDefault="00B52CBD" w:rsidP="00B52CBD">
            <w:pPr>
              <w:rPr>
                <w:b/>
              </w:rPr>
            </w:pPr>
            <w:r w:rsidRPr="00462651">
              <w:rPr>
                <w:b/>
              </w:rPr>
              <w:t>NCFE</w:t>
            </w:r>
          </w:p>
          <w:p w:rsidR="00B52CBD" w:rsidRPr="00462651" w:rsidRDefault="00B52CBD" w:rsidP="00B52CBD">
            <w:pPr>
              <w:rPr>
                <w:b/>
              </w:rPr>
            </w:pPr>
            <w:r w:rsidRPr="00462651">
              <w:rPr>
                <w:b/>
              </w:rPr>
              <w:t>Business</w:t>
            </w:r>
          </w:p>
        </w:tc>
        <w:tc>
          <w:tcPr>
            <w:tcW w:w="6564" w:type="dxa"/>
            <w:vAlign w:val="center"/>
          </w:tcPr>
          <w:p w:rsidR="00B52CBD" w:rsidRPr="00462651" w:rsidRDefault="00C11F98" w:rsidP="00B52CBD">
            <w:pPr>
              <w:rPr>
                <w:color w:val="FF0000"/>
              </w:rPr>
            </w:pPr>
            <w:r w:rsidRPr="002B6641">
              <w:t xml:space="preserve">Google classroom, Google docs, Google drive. Students require internet access via a laptop/desktop or tablet </w:t>
            </w:r>
            <w:r w:rsidR="00B52CBD" w:rsidRPr="002B6641">
              <w:t>– for revision materials for the forth coming exam</w:t>
            </w:r>
          </w:p>
        </w:tc>
        <w:tc>
          <w:tcPr>
            <w:tcW w:w="7069" w:type="dxa"/>
            <w:vAlign w:val="center"/>
          </w:tcPr>
          <w:p w:rsidR="00B52CBD" w:rsidRPr="00462651" w:rsidRDefault="002B6641" w:rsidP="00B52CBD">
            <w:pPr>
              <w:rPr>
                <w:color w:val="FF0000"/>
              </w:rPr>
            </w:pPr>
            <w:r>
              <w:t>Students will be set work to complete via the classroom for Unit 2 - synoptic brief.</w:t>
            </w:r>
          </w:p>
        </w:tc>
      </w:tr>
      <w:tr w:rsidR="00B52CBD" w:rsidTr="00794DB8">
        <w:trPr>
          <w:trHeight w:val="1417"/>
          <w:jc w:val="center"/>
        </w:trPr>
        <w:tc>
          <w:tcPr>
            <w:tcW w:w="1388" w:type="dxa"/>
          </w:tcPr>
          <w:p w:rsidR="00B52CBD" w:rsidRPr="00462651" w:rsidRDefault="00B52CBD" w:rsidP="00B07610">
            <w:pPr>
              <w:rPr>
                <w:b/>
              </w:rPr>
            </w:pPr>
          </w:p>
          <w:p w:rsidR="00B52CBD" w:rsidRDefault="00B52CBD" w:rsidP="00B07610">
            <w:pPr>
              <w:rPr>
                <w:b/>
              </w:rPr>
            </w:pPr>
            <w:r w:rsidRPr="00462651">
              <w:rPr>
                <w:b/>
              </w:rPr>
              <w:t>DT GCSE</w:t>
            </w:r>
          </w:p>
          <w:p w:rsidR="00794DB8" w:rsidRPr="00462651" w:rsidRDefault="00794DB8" w:rsidP="00B07610">
            <w:pPr>
              <w:rPr>
                <w:b/>
              </w:rPr>
            </w:pPr>
            <w:r>
              <w:rPr>
                <w:b/>
              </w:rPr>
              <w:t>Electronic Products</w:t>
            </w:r>
          </w:p>
        </w:tc>
        <w:tc>
          <w:tcPr>
            <w:tcW w:w="6564" w:type="dxa"/>
          </w:tcPr>
          <w:p w:rsidR="00B52CBD" w:rsidRPr="00462651" w:rsidRDefault="00B52CBD" w:rsidP="00B07610">
            <w:pPr>
              <w:rPr>
                <w:color w:val="FF0000"/>
              </w:rPr>
            </w:pPr>
          </w:p>
          <w:p w:rsidR="00B52CBD" w:rsidRPr="00462651" w:rsidRDefault="00B52CBD" w:rsidP="00B07610">
            <w:pPr>
              <w:rPr>
                <w:color w:val="FF0000"/>
              </w:rPr>
            </w:pPr>
            <w:r w:rsidRPr="00794DB8">
              <w:t>Google classroom</w:t>
            </w:r>
            <w:r w:rsidR="00BC4A7A" w:rsidRPr="00794DB8">
              <w:t xml:space="preserve"> via</w:t>
            </w:r>
            <w:r w:rsidRPr="00794DB8">
              <w:rPr>
                <w:rFonts w:cstheme="minorHAnsi"/>
              </w:rPr>
              <w:t xml:space="preserve"> Computer, tablet or smart phone</w:t>
            </w:r>
          </w:p>
        </w:tc>
        <w:tc>
          <w:tcPr>
            <w:tcW w:w="7069" w:type="dxa"/>
          </w:tcPr>
          <w:p w:rsidR="00B52CBD" w:rsidRPr="00462651" w:rsidRDefault="00B52CBD" w:rsidP="00B07610">
            <w:pPr>
              <w:rPr>
                <w:rFonts w:cstheme="minorHAnsi"/>
                <w:color w:val="FF0000"/>
              </w:rPr>
            </w:pPr>
          </w:p>
          <w:p w:rsidR="00B52CBD" w:rsidRPr="00462651" w:rsidRDefault="00B52CBD" w:rsidP="00BD1B7C">
            <w:pPr>
              <w:rPr>
                <w:color w:val="FF0000"/>
              </w:rPr>
            </w:pPr>
            <w:r w:rsidRPr="002B6641">
              <w:rPr>
                <w:rFonts w:cstheme="minorHAnsi"/>
              </w:rPr>
              <w:t xml:space="preserve">Staff will add further work </w:t>
            </w:r>
            <w:r w:rsidR="00BC4A7A" w:rsidRPr="002B6641">
              <w:rPr>
                <w:rFonts w:cstheme="minorHAnsi"/>
              </w:rPr>
              <w:t xml:space="preserve">to Google classroom </w:t>
            </w:r>
            <w:r w:rsidRPr="002B6641">
              <w:rPr>
                <w:rFonts w:cstheme="minorHAnsi"/>
              </w:rPr>
              <w:t>as necessary</w:t>
            </w:r>
          </w:p>
        </w:tc>
      </w:tr>
      <w:tr w:rsidR="00794DB8" w:rsidTr="00794DB8">
        <w:trPr>
          <w:trHeight w:val="1417"/>
          <w:jc w:val="center"/>
        </w:trPr>
        <w:tc>
          <w:tcPr>
            <w:tcW w:w="1388" w:type="dxa"/>
            <w:vAlign w:val="center"/>
          </w:tcPr>
          <w:p w:rsidR="00794DB8" w:rsidRPr="00462651" w:rsidRDefault="00794DB8" w:rsidP="00794DB8">
            <w:pPr>
              <w:rPr>
                <w:rFonts w:cstheme="minorHAnsi"/>
                <w:b/>
              </w:rPr>
            </w:pPr>
            <w:r>
              <w:rPr>
                <w:b/>
              </w:rPr>
              <w:lastRenderedPageBreak/>
              <w:t>Construction Award</w:t>
            </w:r>
          </w:p>
        </w:tc>
        <w:tc>
          <w:tcPr>
            <w:tcW w:w="6564" w:type="dxa"/>
            <w:vAlign w:val="center"/>
          </w:tcPr>
          <w:p w:rsidR="00794DB8" w:rsidRPr="002172C8" w:rsidRDefault="00794DB8" w:rsidP="00794DB8">
            <w:pPr>
              <w:rPr>
                <w:rFonts w:cstheme="minorHAnsi"/>
                <w:shd w:val="clear" w:color="auto" w:fill="FFFFFF"/>
              </w:rPr>
            </w:pPr>
            <w:r w:rsidRPr="00794DB8">
              <w:t>Google classroom via</w:t>
            </w:r>
            <w:r w:rsidRPr="00794DB8">
              <w:rPr>
                <w:rFonts w:cstheme="minorHAnsi"/>
              </w:rPr>
              <w:t xml:space="preserve"> Computer, tablet or smart phone</w:t>
            </w:r>
          </w:p>
        </w:tc>
        <w:tc>
          <w:tcPr>
            <w:tcW w:w="7069" w:type="dxa"/>
          </w:tcPr>
          <w:p w:rsidR="00794DB8" w:rsidRPr="00462651" w:rsidRDefault="00794DB8" w:rsidP="00794DB8">
            <w:pPr>
              <w:rPr>
                <w:rFonts w:cstheme="minorHAnsi"/>
                <w:color w:val="FF0000"/>
              </w:rPr>
            </w:pPr>
          </w:p>
          <w:p w:rsidR="00794DB8" w:rsidRPr="00462651" w:rsidRDefault="00794DB8" w:rsidP="00BD1B7C">
            <w:pPr>
              <w:rPr>
                <w:color w:val="FF0000"/>
              </w:rPr>
            </w:pPr>
            <w:r w:rsidRPr="003905DE">
              <w:rPr>
                <w:rFonts w:cstheme="minorHAnsi"/>
              </w:rPr>
              <w:t>Staff will add further work to Google classroom as necessary</w:t>
            </w:r>
            <w:r w:rsidR="003905DE" w:rsidRPr="003905DE">
              <w:rPr>
                <w:rFonts w:cstheme="minorHAnsi"/>
              </w:rPr>
              <w:t>. Students were</w:t>
            </w:r>
            <w:r w:rsidRPr="003905DE">
              <w:rPr>
                <w:rFonts w:cstheme="minorHAnsi"/>
              </w:rPr>
              <w:t xml:space="preserve"> due to sit an exam in Year 10 but </w:t>
            </w:r>
            <w:r w:rsidR="003905DE" w:rsidRPr="003905DE">
              <w:rPr>
                <w:rFonts w:cstheme="minorHAnsi"/>
              </w:rPr>
              <w:t>this will now be completed in Year 11.</w:t>
            </w:r>
          </w:p>
        </w:tc>
      </w:tr>
      <w:tr w:rsidR="00794DB8" w:rsidTr="00794DB8">
        <w:trPr>
          <w:trHeight w:val="1417"/>
          <w:jc w:val="center"/>
        </w:trPr>
        <w:tc>
          <w:tcPr>
            <w:tcW w:w="1388" w:type="dxa"/>
            <w:vAlign w:val="center"/>
          </w:tcPr>
          <w:p w:rsidR="00794DB8" w:rsidRPr="00462651" w:rsidRDefault="00794DB8" w:rsidP="00794DB8">
            <w:pPr>
              <w:rPr>
                <w:rFonts w:cstheme="minorHAnsi"/>
                <w:b/>
              </w:rPr>
            </w:pPr>
            <w:r w:rsidRPr="00462651">
              <w:rPr>
                <w:rFonts w:cstheme="minorHAnsi"/>
                <w:b/>
              </w:rPr>
              <w:t>Food &amp; Nutrition</w:t>
            </w:r>
          </w:p>
        </w:tc>
        <w:tc>
          <w:tcPr>
            <w:tcW w:w="6564" w:type="dxa"/>
            <w:vAlign w:val="center"/>
          </w:tcPr>
          <w:p w:rsidR="00794DB8" w:rsidRPr="00462651" w:rsidRDefault="00794DB8" w:rsidP="00794DB8">
            <w:pPr>
              <w:rPr>
                <w:rFonts w:cstheme="minorHAnsi"/>
                <w:color w:val="FF0000"/>
              </w:rPr>
            </w:pPr>
            <w:r w:rsidRPr="002172C8">
              <w:rPr>
                <w:rFonts w:cstheme="minorHAnsi"/>
                <w:shd w:val="clear" w:color="auto" w:fill="FFFFFF"/>
              </w:rPr>
              <w:t xml:space="preserve">Google classroom.  </w:t>
            </w:r>
          </w:p>
        </w:tc>
        <w:tc>
          <w:tcPr>
            <w:tcW w:w="7069" w:type="dxa"/>
            <w:vAlign w:val="center"/>
          </w:tcPr>
          <w:p w:rsidR="00794DB8" w:rsidRPr="002172C8" w:rsidRDefault="00794DB8" w:rsidP="00794DB8">
            <w:r>
              <w:t>There is a work booklet to complete on Food commodities.</w:t>
            </w:r>
          </w:p>
        </w:tc>
      </w:tr>
      <w:tr w:rsidR="00794DB8" w:rsidTr="00794DB8">
        <w:trPr>
          <w:trHeight w:val="1417"/>
          <w:jc w:val="center"/>
        </w:trPr>
        <w:tc>
          <w:tcPr>
            <w:tcW w:w="1388" w:type="dxa"/>
            <w:vAlign w:val="center"/>
          </w:tcPr>
          <w:p w:rsidR="00794DB8" w:rsidRPr="00462651" w:rsidRDefault="00794DB8" w:rsidP="00794DB8">
            <w:pPr>
              <w:rPr>
                <w:b/>
              </w:rPr>
            </w:pPr>
            <w:r w:rsidRPr="00462651">
              <w:rPr>
                <w:b/>
              </w:rPr>
              <w:t>French</w:t>
            </w:r>
          </w:p>
        </w:tc>
        <w:tc>
          <w:tcPr>
            <w:tcW w:w="6564" w:type="dxa"/>
            <w:vAlign w:val="center"/>
          </w:tcPr>
          <w:p w:rsidR="00794DB8" w:rsidRPr="00C07201" w:rsidRDefault="00C07201" w:rsidP="00794DB8">
            <w:r>
              <w:t>Google classroom and the internet.</w:t>
            </w:r>
          </w:p>
          <w:p w:rsidR="00794DB8" w:rsidRPr="00C07201" w:rsidRDefault="00794DB8" w:rsidP="00794DB8"/>
        </w:tc>
        <w:tc>
          <w:tcPr>
            <w:tcW w:w="7069" w:type="dxa"/>
            <w:vAlign w:val="center"/>
          </w:tcPr>
          <w:p w:rsidR="00C07201" w:rsidRDefault="00C07201" w:rsidP="00C07201">
            <w:r>
              <w:t>BBC GCSE French Bitesize.</w:t>
            </w:r>
          </w:p>
          <w:p w:rsidR="00C07201" w:rsidRDefault="00C07201" w:rsidP="00C07201">
            <w:r>
              <w:t>Revise Holidays &amp; Environment topics.</w:t>
            </w:r>
          </w:p>
          <w:p w:rsidR="00C07201" w:rsidRDefault="00C07201" w:rsidP="00C07201">
            <w:r>
              <w:t>MEMRISE</w:t>
            </w:r>
          </w:p>
          <w:p w:rsidR="00794DB8" w:rsidRPr="00462651" w:rsidRDefault="00C07201" w:rsidP="00C07201">
            <w:pPr>
              <w:rPr>
                <w:color w:val="FF0000"/>
              </w:rPr>
            </w:pPr>
            <w:r>
              <w:t>Complete the workbook of GCSE listening, reading &amp; writing tasks.</w:t>
            </w:r>
          </w:p>
        </w:tc>
      </w:tr>
      <w:tr w:rsidR="00794DB8" w:rsidTr="00794DB8">
        <w:trPr>
          <w:trHeight w:val="1417"/>
          <w:jc w:val="center"/>
        </w:trPr>
        <w:tc>
          <w:tcPr>
            <w:tcW w:w="1388" w:type="dxa"/>
            <w:vAlign w:val="center"/>
          </w:tcPr>
          <w:p w:rsidR="00794DB8" w:rsidRPr="00462651" w:rsidRDefault="00794DB8" w:rsidP="00794DB8">
            <w:pPr>
              <w:rPr>
                <w:b/>
              </w:rPr>
            </w:pPr>
            <w:r w:rsidRPr="00462651">
              <w:rPr>
                <w:b/>
              </w:rPr>
              <w:t>German</w:t>
            </w:r>
          </w:p>
        </w:tc>
        <w:tc>
          <w:tcPr>
            <w:tcW w:w="6564" w:type="dxa"/>
            <w:vAlign w:val="center"/>
          </w:tcPr>
          <w:p w:rsidR="00794DB8" w:rsidRPr="00C07201" w:rsidRDefault="00794DB8" w:rsidP="00794DB8">
            <w:r w:rsidRPr="00C07201">
              <w:t>Google classroom.</w:t>
            </w:r>
          </w:p>
          <w:p w:rsidR="00794DB8" w:rsidRPr="00C07201" w:rsidRDefault="00794DB8" w:rsidP="00794DB8">
            <w:r w:rsidRPr="00C07201">
              <w:t>Computer.</w:t>
            </w:r>
          </w:p>
        </w:tc>
        <w:tc>
          <w:tcPr>
            <w:tcW w:w="7069" w:type="dxa"/>
            <w:vAlign w:val="center"/>
          </w:tcPr>
          <w:p w:rsidR="00C209EE" w:rsidRDefault="00C209EE" w:rsidP="00C209EE">
            <w:r>
              <w:t>A range of listening, reading, speaking &amp; writing resources.</w:t>
            </w:r>
          </w:p>
          <w:p w:rsidR="00C209EE" w:rsidRDefault="00C209EE" w:rsidP="00C209EE">
            <w:r>
              <w:t>MEMRISE online vocabulary learning tool.</w:t>
            </w:r>
          </w:p>
          <w:p w:rsidR="00794DB8" w:rsidRPr="00462651" w:rsidRDefault="00C209EE" w:rsidP="00C209EE">
            <w:pPr>
              <w:rPr>
                <w:color w:val="FF0000"/>
              </w:rPr>
            </w:pPr>
            <w:r>
              <w:t>Teachers will add extra work</w:t>
            </w:r>
            <w:r w:rsidR="00C07201">
              <w:t>.</w:t>
            </w:r>
          </w:p>
        </w:tc>
      </w:tr>
      <w:tr w:rsidR="00794DB8" w:rsidTr="00794DB8">
        <w:trPr>
          <w:trHeight w:val="1417"/>
          <w:jc w:val="center"/>
        </w:trPr>
        <w:tc>
          <w:tcPr>
            <w:tcW w:w="1388" w:type="dxa"/>
            <w:vAlign w:val="center"/>
          </w:tcPr>
          <w:p w:rsidR="00794DB8" w:rsidRPr="00462651" w:rsidRDefault="00794DB8" w:rsidP="00794DB8">
            <w:pPr>
              <w:rPr>
                <w:b/>
              </w:rPr>
            </w:pPr>
            <w:r w:rsidRPr="00462651">
              <w:rPr>
                <w:b/>
              </w:rPr>
              <w:t>Geography</w:t>
            </w:r>
          </w:p>
        </w:tc>
        <w:tc>
          <w:tcPr>
            <w:tcW w:w="6564" w:type="dxa"/>
            <w:vAlign w:val="center"/>
          </w:tcPr>
          <w:p w:rsidR="00794DB8" w:rsidRPr="002B6641" w:rsidRDefault="00794DB8" w:rsidP="00794DB8"/>
          <w:p w:rsidR="00794DB8" w:rsidRPr="002B6641" w:rsidRDefault="00794DB8" w:rsidP="00794DB8">
            <w:pPr>
              <w:rPr>
                <w:rFonts w:cstheme="minorHAnsi"/>
              </w:rPr>
            </w:pPr>
            <w:r w:rsidRPr="002B6641">
              <w:rPr>
                <w:rFonts w:cstheme="minorHAnsi"/>
              </w:rPr>
              <w:t>Google Classroom</w:t>
            </w:r>
          </w:p>
          <w:p w:rsidR="00794DB8" w:rsidRPr="002B6641" w:rsidRDefault="00794DB8" w:rsidP="00794DB8">
            <w:pPr>
              <w:rPr>
                <w:rFonts w:cstheme="minorHAnsi"/>
              </w:rPr>
            </w:pPr>
          </w:p>
          <w:p w:rsidR="00794DB8" w:rsidRPr="002B6641" w:rsidRDefault="00794DB8" w:rsidP="00794DB8">
            <w:pPr>
              <w:rPr>
                <w:rFonts w:cstheme="minorHAnsi"/>
              </w:rPr>
            </w:pPr>
            <w:r w:rsidRPr="002B6641">
              <w:rPr>
                <w:rFonts w:cstheme="minorHAnsi"/>
              </w:rPr>
              <w:t>Computer, tablet or smart phone</w:t>
            </w:r>
          </w:p>
          <w:p w:rsidR="00794DB8" w:rsidRPr="002B6641" w:rsidRDefault="00794DB8" w:rsidP="00794DB8">
            <w:r w:rsidRPr="002B6641">
              <w:t>Students also have ample hard copies of past paper questions &amp; mark schemes</w:t>
            </w:r>
          </w:p>
          <w:p w:rsidR="00794DB8" w:rsidRPr="002B6641" w:rsidRDefault="00794DB8" w:rsidP="00794DB8"/>
        </w:tc>
        <w:tc>
          <w:tcPr>
            <w:tcW w:w="7069" w:type="dxa"/>
            <w:vAlign w:val="center"/>
          </w:tcPr>
          <w:p w:rsidR="00794DB8" w:rsidRPr="002B6641" w:rsidRDefault="00794DB8" w:rsidP="00794DB8">
            <w:r w:rsidRPr="002B6641">
              <w:rPr>
                <w:rFonts w:cstheme="minorHAnsi"/>
              </w:rPr>
              <w:t xml:space="preserve">Staff will add further work. </w:t>
            </w:r>
          </w:p>
          <w:p w:rsidR="00794DB8" w:rsidRPr="002B6641" w:rsidRDefault="00794DB8" w:rsidP="00794DB8"/>
        </w:tc>
      </w:tr>
      <w:tr w:rsidR="00794DB8" w:rsidTr="00794DB8">
        <w:trPr>
          <w:trHeight w:val="1417"/>
          <w:jc w:val="center"/>
        </w:trPr>
        <w:tc>
          <w:tcPr>
            <w:tcW w:w="1388" w:type="dxa"/>
            <w:vAlign w:val="center"/>
          </w:tcPr>
          <w:p w:rsidR="00794DB8" w:rsidRPr="00462651" w:rsidRDefault="00794DB8" w:rsidP="00794DB8">
            <w:pPr>
              <w:rPr>
                <w:b/>
              </w:rPr>
            </w:pPr>
            <w:r w:rsidRPr="00462651">
              <w:rPr>
                <w:b/>
              </w:rPr>
              <w:t>H&amp;SC</w:t>
            </w:r>
          </w:p>
        </w:tc>
        <w:tc>
          <w:tcPr>
            <w:tcW w:w="6564" w:type="dxa"/>
            <w:vAlign w:val="center"/>
          </w:tcPr>
          <w:p w:rsidR="00794DB8" w:rsidRPr="00462651" w:rsidRDefault="00794DB8" w:rsidP="00794DB8">
            <w:pPr>
              <w:rPr>
                <w:color w:val="FF0000"/>
              </w:rPr>
            </w:pPr>
            <w:r w:rsidRPr="003905DE">
              <w:t>Google classroom and the pupils need access to a computer</w:t>
            </w:r>
          </w:p>
        </w:tc>
        <w:tc>
          <w:tcPr>
            <w:tcW w:w="7069" w:type="dxa"/>
            <w:vAlign w:val="center"/>
          </w:tcPr>
          <w:p w:rsidR="00794DB8" w:rsidRPr="00462651" w:rsidRDefault="00794DB8" w:rsidP="00794DB8">
            <w:pPr>
              <w:rPr>
                <w:color w:val="FF0000"/>
              </w:rPr>
            </w:pPr>
          </w:p>
          <w:p w:rsidR="00794DB8" w:rsidRPr="003905DE" w:rsidRDefault="003905DE" w:rsidP="00794DB8">
            <w:r>
              <w:t>Pupils have a unit of coursework (RO29 Nutrition) uploaded. This has been discussed with pupils and they are aware of deadlines.</w:t>
            </w:r>
          </w:p>
          <w:p w:rsidR="00794DB8" w:rsidRPr="00462651" w:rsidRDefault="00794DB8" w:rsidP="00794DB8">
            <w:pPr>
              <w:rPr>
                <w:color w:val="FF0000"/>
              </w:rPr>
            </w:pPr>
          </w:p>
        </w:tc>
      </w:tr>
      <w:tr w:rsidR="00794DB8" w:rsidTr="00794DB8">
        <w:trPr>
          <w:trHeight w:val="1417"/>
          <w:jc w:val="center"/>
        </w:trPr>
        <w:tc>
          <w:tcPr>
            <w:tcW w:w="1388" w:type="dxa"/>
            <w:vAlign w:val="center"/>
          </w:tcPr>
          <w:p w:rsidR="00794DB8" w:rsidRPr="00462651" w:rsidRDefault="00794DB8" w:rsidP="00794DB8">
            <w:pPr>
              <w:rPr>
                <w:b/>
              </w:rPr>
            </w:pPr>
          </w:p>
          <w:p w:rsidR="00794DB8" w:rsidRPr="00462651" w:rsidRDefault="00794DB8" w:rsidP="00794DB8">
            <w:pPr>
              <w:rPr>
                <w:b/>
              </w:rPr>
            </w:pPr>
            <w:r w:rsidRPr="00462651">
              <w:rPr>
                <w:b/>
              </w:rPr>
              <w:t>History</w:t>
            </w:r>
          </w:p>
          <w:p w:rsidR="00794DB8" w:rsidRPr="00462651" w:rsidRDefault="00794DB8" w:rsidP="00794DB8">
            <w:pPr>
              <w:rPr>
                <w:b/>
              </w:rPr>
            </w:pPr>
          </w:p>
        </w:tc>
        <w:tc>
          <w:tcPr>
            <w:tcW w:w="6564" w:type="dxa"/>
            <w:vAlign w:val="center"/>
          </w:tcPr>
          <w:p w:rsidR="00794DB8" w:rsidRPr="00462651" w:rsidRDefault="00794DB8" w:rsidP="00794DB8">
            <w:pPr>
              <w:rPr>
                <w:color w:val="FF0000"/>
              </w:rPr>
            </w:pPr>
            <w:r w:rsidRPr="006F1EC1">
              <w:t>Google classroom and class charts</w:t>
            </w:r>
          </w:p>
        </w:tc>
        <w:tc>
          <w:tcPr>
            <w:tcW w:w="7069" w:type="dxa"/>
            <w:vAlign w:val="center"/>
          </w:tcPr>
          <w:p w:rsidR="006F1EC1" w:rsidRDefault="006F1EC1" w:rsidP="006F1EC1">
            <w:r>
              <w:t>All pupils have been given worksheets up to and beyond Easter, and PowerPoints to support have been loaded on to Google Classroom.</w:t>
            </w:r>
          </w:p>
          <w:p w:rsidR="00794DB8" w:rsidRPr="00462651" w:rsidRDefault="006F1EC1" w:rsidP="006F1EC1">
            <w:pPr>
              <w:rPr>
                <w:color w:val="FF0000"/>
              </w:rPr>
            </w:pPr>
            <w:r>
              <w:t>A guidance / to do list has also been uploaded.</w:t>
            </w:r>
          </w:p>
        </w:tc>
      </w:tr>
      <w:tr w:rsidR="00794DB8" w:rsidTr="00794DB8">
        <w:trPr>
          <w:trHeight w:val="2319"/>
          <w:jc w:val="center"/>
        </w:trPr>
        <w:tc>
          <w:tcPr>
            <w:tcW w:w="1388" w:type="dxa"/>
            <w:vAlign w:val="center"/>
          </w:tcPr>
          <w:p w:rsidR="00794DB8" w:rsidRPr="00462651" w:rsidRDefault="006F1EC1" w:rsidP="00794DB8">
            <w:pPr>
              <w:rPr>
                <w:b/>
              </w:rPr>
            </w:pPr>
            <w:r>
              <w:rPr>
                <w:b/>
              </w:rPr>
              <w:lastRenderedPageBreak/>
              <w:t>PE</w:t>
            </w:r>
          </w:p>
          <w:p w:rsidR="00794DB8" w:rsidRPr="00462651" w:rsidRDefault="00794DB8" w:rsidP="00794DB8">
            <w:pPr>
              <w:rPr>
                <w:b/>
              </w:rPr>
            </w:pPr>
            <w:r w:rsidRPr="00462651">
              <w:rPr>
                <w:b/>
              </w:rPr>
              <w:t>BTEC</w:t>
            </w:r>
          </w:p>
          <w:p w:rsidR="00794DB8" w:rsidRPr="00462651" w:rsidRDefault="00794DB8" w:rsidP="00794DB8">
            <w:pPr>
              <w:rPr>
                <w:b/>
              </w:rPr>
            </w:pPr>
            <w:r w:rsidRPr="00462651">
              <w:rPr>
                <w:b/>
              </w:rPr>
              <w:t>GCSE</w:t>
            </w:r>
          </w:p>
        </w:tc>
        <w:tc>
          <w:tcPr>
            <w:tcW w:w="6564" w:type="dxa"/>
            <w:vAlign w:val="center"/>
          </w:tcPr>
          <w:p w:rsidR="00794DB8" w:rsidRPr="006F1EC1" w:rsidRDefault="00794DB8" w:rsidP="00794DB8">
            <w:r w:rsidRPr="006F1EC1">
              <w:t xml:space="preserve">Google classroom, </w:t>
            </w:r>
            <w:proofErr w:type="spellStart"/>
            <w:r w:rsidRPr="006F1EC1">
              <w:t>Everlearner</w:t>
            </w:r>
            <w:proofErr w:type="spellEnd"/>
            <w:r w:rsidRPr="006F1EC1">
              <w:t xml:space="preserve"> and Quizlet via the internet.</w:t>
            </w:r>
          </w:p>
        </w:tc>
        <w:tc>
          <w:tcPr>
            <w:tcW w:w="7069" w:type="dxa"/>
            <w:vAlign w:val="center"/>
          </w:tcPr>
          <w:p w:rsidR="00794DB8" w:rsidRPr="006F1EC1" w:rsidRDefault="00794DB8" w:rsidP="00794DB8">
            <w:r w:rsidRPr="006F1EC1">
              <w:t>Past exam papers and mark schemes printed off, and there will also be dialogue maintained through google classroom</w:t>
            </w:r>
          </w:p>
          <w:p w:rsidR="00794DB8" w:rsidRPr="006F1EC1" w:rsidRDefault="00794DB8" w:rsidP="00794DB8"/>
          <w:p w:rsidR="00794DB8" w:rsidRPr="00462651" w:rsidRDefault="00794DB8" w:rsidP="00794DB8">
            <w:pPr>
              <w:rPr>
                <w:color w:val="FF0000"/>
              </w:rPr>
            </w:pPr>
            <w:r w:rsidRPr="006F1EC1">
              <w:t>Power points will be shared with students via drive/email</w:t>
            </w:r>
          </w:p>
        </w:tc>
      </w:tr>
      <w:tr w:rsidR="00794DB8" w:rsidTr="00794DB8">
        <w:trPr>
          <w:trHeight w:val="1417"/>
          <w:jc w:val="center"/>
        </w:trPr>
        <w:tc>
          <w:tcPr>
            <w:tcW w:w="1388" w:type="dxa"/>
          </w:tcPr>
          <w:p w:rsidR="00794DB8" w:rsidRPr="00462651" w:rsidRDefault="00794DB8" w:rsidP="00794DB8">
            <w:pPr>
              <w:rPr>
                <w:b/>
              </w:rPr>
            </w:pPr>
          </w:p>
          <w:p w:rsidR="00794DB8" w:rsidRPr="00462651" w:rsidRDefault="00794DB8" w:rsidP="00794DB8">
            <w:pPr>
              <w:rPr>
                <w:b/>
              </w:rPr>
            </w:pPr>
            <w:r w:rsidRPr="00462651">
              <w:rPr>
                <w:b/>
              </w:rPr>
              <w:t>Performing Arts</w:t>
            </w:r>
          </w:p>
        </w:tc>
        <w:tc>
          <w:tcPr>
            <w:tcW w:w="6564" w:type="dxa"/>
          </w:tcPr>
          <w:p w:rsidR="00794DB8" w:rsidRPr="00462651" w:rsidRDefault="00794DB8" w:rsidP="00794DB8">
            <w:pPr>
              <w:rPr>
                <w:color w:val="FF0000"/>
              </w:rPr>
            </w:pPr>
          </w:p>
          <w:p w:rsidR="00794DB8" w:rsidRPr="00462651" w:rsidRDefault="00794DB8" w:rsidP="00794DB8">
            <w:pPr>
              <w:rPr>
                <w:color w:val="FF0000"/>
              </w:rPr>
            </w:pPr>
            <w:r w:rsidRPr="006F1EC1">
              <w:t>Google classroom - Computer or phone</w:t>
            </w:r>
          </w:p>
        </w:tc>
        <w:tc>
          <w:tcPr>
            <w:tcW w:w="7069" w:type="dxa"/>
          </w:tcPr>
          <w:p w:rsidR="00794DB8" w:rsidRPr="00462651" w:rsidRDefault="00794DB8" w:rsidP="00794DB8">
            <w:pPr>
              <w:rPr>
                <w:color w:val="FF0000"/>
              </w:rPr>
            </w:pPr>
          </w:p>
          <w:p w:rsidR="00794DB8" w:rsidRPr="006F1EC1" w:rsidRDefault="00794DB8" w:rsidP="00794DB8">
            <w:r w:rsidRPr="006F1EC1">
              <w:t>Staff will maintain dialogue through Google classroom.</w:t>
            </w:r>
          </w:p>
          <w:p w:rsidR="00794DB8" w:rsidRPr="00462651" w:rsidRDefault="00794DB8" w:rsidP="00794DB8">
            <w:pPr>
              <w:rPr>
                <w:color w:val="FF0000"/>
              </w:rPr>
            </w:pPr>
            <w:r w:rsidRPr="006F1EC1">
              <w:t>Students will also have paperwork to complete and should work on their practical.</w:t>
            </w:r>
          </w:p>
        </w:tc>
      </w:tr>
    </w:tbl>
    <w:p w:rsidR="001E46A0" w:rsidRDefault="001E46A0" w:rsidP="00B07610"/>
    <w:sectPr w:rsidR="001E46A0" w:rsidSect="002901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B"/>
    <w:rsid w:val="0001151C"/>
    <w:rsid w:val="00033E91"/>
    <w:rsid w:val="00084211"/>
    <w:rsid w:val="00096CC0"/>
    <w:rsid w:val="000C44D1"/>
    <w:rsid w:val="001D33D1"/>
    <w:rsid w:val="001E46A0"/>
    <w:rsid w:val="001F4A7D"/>
    <w:rsid w:val="002172C8"/>
    <w:rsid w:val="0029012C"/>
    <w:rsid w:val="00290EAF"/>
    <w:rsid w:val="002B6641"/>
    <w:rsid w:val="003074CB"/>
    <w:rsid w:val="00383CAB"/>
    <w:rsid w:val="003905DE"/>
    <w:rsid w:val="0043348D"/>
    <w:rsid w:val="00462651"/>
    <w:rsid w:val="004B3863"/>
    <w:rsid w:val="005A0190"/>
    <w:rsid w:val="005D7F35"/>
    <w:rsid w:val="00657E1E"/>
    <w:rsid w:val="006C03DD"/>
    <w:rsid w:val="006C1431"/>
    <w:rsid w:val="006D6CB9"/>
    <w:rsid w:val="006F1EC1"/>
    <w:rsid w:val="0078445E"/>
    <w:rsid w:val="00794DB8"/>
    <w:rsid w:val="008C54EE"/>
    <w:rsid w:val="008E281B"/>
    <w:rsid w:val="009C0418"/>
    <w:rsid w:val="009C7AD0"/>
    <w:rsid w:val="009F1007"/>
    <w:rsid w:val="00A22A9D"/>
    <w:rsid w:val="00A7180E"/>
    <w:rsid w:val="00B07610"/>
    <w:rsid w:val="00B13D87"/>
    <w:rsid w:val="00B14BD1"/>
    <w:rsid w:val="00B37A65"/>
    <w:rsid w:val="00B52CBD"/>
    <w:rsid w:val="00B75021"/>
    <w:rsid w:val="00BC4A7A"/>
    <w:rsid w:val="00BD1B7C"/>
    <w:rsid w:val="00BF1813"/>
    <w:rsid w:val="00C07201"/>
    <w:rsid w:val="00C11F98"/>
    <w:rsid w:val="00C209EE"/>
    <w:rsid w:val="00C23426"/>
    <w:rsid w:val="00CF0B5A"/>
    <w:rsid w:val="00DD2AE1"/>
    <w:rsid w:val="00E13B63"/>
    <w:rsid w:val="00E35B16"/>
    <w:rsid w:val="00E74056"/>
    <w:rsid w:val="00E8430E"/>
    <w:rsid w:val="00F2126B"/>
    <w:rsid w:val="00F360E6"/>
    <w:rsid w:val="00F673FC"/>
    <w:rsid w:val="00FA721C"/>
    <w:rsid w:val="00FE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A419"/>
  <w15:chartTrackingRefBased/>
  <w15:docId w15:val="{B974B850-3E12-4F24-B7B3-CCAF8B82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1B"/>
    <w:rPr>
      <w:rFonts w:ascii="Segoe UI" w:hAnsi="Segoe UI" w:cs="Segoe UI"/>
      <w:sz w:val="18"/>
      <w:szCs w:val="18"/>
    </w:rPr>
  </w:style>
  <w:style w:type="character" w:styleId="Hyperlink">
    <w:name w:val="Hyperlink"/>
    <w:basedOn w:val="DefaultParagraphFont"/>
    <w:uiPriority w:val="99"/>
    <w:unhideWhenUsed/>
    <w:rsid w:val="00A22A9D"/>
    <w:rPr>
      <w:color w:val="0000FF"/>
      <w:u w:val="single"/>
    </w:rPr>
  </w:style>
  <w:style w:type="character" w:styleId="FollowedHyperlink">
    <w:name w:val="FollowedHyperlink"/>
    <w:basedOn w:val="DefaultParagraphFont"/>
    <w:uiPriority w:val="99"/>
    <w:semiHidden/>
    <w:unhideWhenUsed/>
    <w:rsid w:val="00B13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6100">
      <w:bodyDiv w:val="1"/>
      <w:marLeft w:val="0"/>
      <w:marRight w:val="0"/>
      <w:marTop w:val="0"/>
      <w:marBottom w:val="0"/>
      <w:divBdr>
        <w:top w:val="none" w:sz="0" w:space="0" w:color="auto"/>
        <w:left w:val="none" w:sz="0" w:space="0" w:color="auto"/>
        <w:bottom w:val="none" w:sz="0" w:space="0" w:color="auto"/>
        <w:right w:val="none" w:sz="0" w:space="0" w:color="auto"/>
      </w:divBdr>
      <w:divsChild>
        <w:div w:id="692652081">
          <w:marLeft w:val="0"/>
          <w:marRight w:val="0"/>
          <w:marTop w:val="0"/>
          <w:marBottom w:val="0"/>
          <w:divBdr>
            <w:top w:val="none" w:sz="0" w:space="0" w:color="auto"/>
            <w:left w:val="none" w:sz="0" w:space="0" w:color="auto"/>
            <w:bottom w:val="none" w:sz="0" w:space="0" w:color="auto"/>
            <w:right w:val="none" w:sz="0" w:space="0" w:color="auto"/>
          </w:divBdr>
        </w:div>
        <w:div w:id="109663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llard@stmacademy.org.uk" TargetMode="External"/><Relationship Id="rId3" Type="http://schemas.openxmlformats.org/officeDocument/2006/relationships/settings" Target="settings.xml"/><Relationship Id="rId7" Type="http://schemas.openxmlformats.org/officeDocument/2006/relationships/hyperlink" Target="mailto:sanderson@stmacademy.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gammack@stmacademy.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stmacademy.org.uk/stmscience/home/covid-19-closur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25AF-26DD-48C0-9CD9-C9869155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 Henderson</dc:creator>
  <cp:keywords/>
  <dc:description/>
  <cp:lastModifiedBy>Karen Gammack</cp:lastModifiedBy>
  <cp:revision>2</cp:revision>
  <cp:lastPrinted>2020-03-09T16:13:00Z</cp:lastPrinted>
  <dcterms:created xsi:type="dcterms:W3CDTF">2020-03-23T12:20:00Z</dcterms:created>
  <dcterms:modified xsi:type="dcterms:W3CDTF">2020-03-23T12:20:00Z</dcterms:modified>
</cp:coreProperties>
</file>